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4BE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附件一</w:t>
      </w:r>
    </w:p>
    <w:p w14:paraId="609983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报价一览表</w:t>
      </w:r>
    </w:p>
    <w:tbl>
      <w:tblPr>
        <w:tblStyle w:val="6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5754"/>
      </w:tblGrid>
      <w:tr w14:paraId="2C591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6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1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</w:tr>
      <w:tr w14:paraId="28FDD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A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BE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荆州博物馆</w:t>
            </w:r>
          </w:p>
        </w:tc>
      </w:tr>
      <w:tr w14:paraId="65933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8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38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荆州博物馆珍品馆两大基本陈列云展览数字化采集制作项目</w:t>
            </w:r>
          </w:p>
        </w:tc>
      </w:tr>
      <w:tr w14:paraId="023A2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7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52FA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</w:p>
        </w:tc>
      </w:tr>
      <w:tr w14:paraId="1240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E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报价单位（盖章）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6E861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</w:p>
        </w:tc>
      </w:tr>
      <w:tr w14:paraId="3977D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5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法定代表人/授权代表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69F3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</w:p>
        </w:tc>
      </w:tr>
      <w:tr w14:paraId="33CB4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1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E73C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</w:p>
        </w:tc>
      </w:tr>
      <w:tr w14:paraId="2B2E0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B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BEE2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</w:p>
        </w:tc>
      </w:tr>
      <w:tr w14:paraId="14BCF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1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09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______年______月______日</w:t>
            </w:r>
          </w:p>
        </w:tc>
      </w:tr>
      <w:tr w14:paraId="30F08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D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报价总金额（含税）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76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人民币大写：______________元整（小写：¥________）</w:t>
            </w:r>
          </w:p>
        </w:tc>
      </w:tr>
      <w:tr w14:paraId="7A68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E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项目完成期限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63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2026年12月10日前完成全部数字化采集制作工作，并通过验收交付</w:t>
            </w:r>
          </w:p>
        </w:tc>
      </w:tr>
      <w:tr w14:paraId="6E9C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1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报价有效期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71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自报价文件递交截止之日起______天</w:t>
            </w:r>
          </w:p>
        </w:tc>
      </w:tr>
      <w:tr w14:paraId="6CBA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7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报价说明</w:t>
            </w:r>
          </w:p>
        </w:tc>
        <w:tc>
          <w:tcPr>
            <w:tcW w:w="3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D8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本报价为含税总价，已包含完成本项目全部内容所需的人工、设备、软件、材料、差旅、税费、验收等一切费用</w:t>
            </w:r>
          </w:p>
        </w:tc>
      </w:tr>
    </w:tbl>
    <w:p w14:paraId="62E961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285E39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2F5176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70082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5AD8DE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2C9AF4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12A8B8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281A57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附件二</w:t>
      </w:r>
    </w:p>
    <w:p w14:paraId="47F3E6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cs="宋体" w:eastAsiaTheme="minor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报价清单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2192"/>
        <w:gridCol w:w="779"/>
        <w:gridCol w:w="813"/>
        <w:gridCol w:w="1304"/>
        <w:gridCol w:w="1827"/>
      </w:tblGrid>
      <w:tr w14:paraId="385CE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9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5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D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1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4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C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小计金额（元）</w:t>
            </w:r>
          </w:p>
        </w:tc>
      </w:tr>
      <w:tr w14:paraId="7FA4C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4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8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室内三维数据采集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C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0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EF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E0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6FB2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B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F2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室内三维数据建模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5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8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FA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8B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1A424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7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6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室内三维数据高清展示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69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D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CB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3C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25AFC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B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8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自动导览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6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E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065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BD9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334CB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A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9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背景音乐（场景解说）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1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5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F6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EF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54FAF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4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0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首界面UI定制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7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8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84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DF9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061A7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1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3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大场景热点添加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D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D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E9F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6A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62995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E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4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地图导览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2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4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C5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91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0B1D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E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E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迷你模型精修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5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2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30A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9D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7E26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A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任意拖动功能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0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5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51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FE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488AC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E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2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放大缩小功能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E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4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FD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BF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471D2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8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A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点赞分享功能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8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C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26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ED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  <w:tr w14:paraId="7251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1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A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合计（元/含税）</w:t>
            </w:r>
          </w:p>
        </w:tc>
        <w:tc>
          <w:tcPr>
            <w:tcW w:w="18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53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F1115"/>
                <w:sz w:val="24"/>
                <w:szCs w:val="24"/>
                <w:u w:val="none"/>
              </w:rPr>
            </w:pPr>
          </w:p>
        </w:tc>
      </w:tr>
    </w:tbl>
    <w:p w14:paraId="0D44A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4D14E2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181BC413">
      <w:pPr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br w:type="page"/>
      </w:r>
    </w:p>
    <w:p w14:paraId="03A36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0" w:name="_GoBack"/>
      <w:bookmarkEnd w:id="0"/>
    </w:p>
    <w:p w14:paraId="4C796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附件三</w:t>
      </w:r>
    </w:p>
    <w:p w14:paraId="78B89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竞价承诺书</w:t>
      </w:r>
    </w:p>
    <w:p w14:paraId="3623E8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致：（采购人/采购代理机构）</w:t>
      </w:r>
    </w:p>
    <w:p w14:paraId="7024E4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我方（供应商名称）符合《中华人民共和国政府采购法》第二十二条第一款第（二）项、第（三）项、第（四）项、第（五）项规定条件，具体包括：</w:t>
      </w:r>
    </w:p>
    <w:p w14:paraId="797676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1.具有良好的商业信誉和健全的财务会计制度；</w:t>
      </w:r>
    </w:p>
    <w:p w14:paraId="3DD31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2.具有履行合同所必需的设备和专业技术能力；</w:t>
      </w:r>
    </w:p>
    <w:p w14:paraId="4C0C2D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3.具有依法缴纳税收和社会保障资金的良好记录；</w:t>
      </w:r>
    </w:p>
    <w:p w14:paraId="52BF2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4.参加政府采购活动前三年内，在经营活动中没有重大违法记录。</w:t>
      </w:r>
    </w:p>
    <w:p w14:paraId="367AE9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（1）我方未因违法经营被追究过刑事责任；</w:t>
      </w:r>
    </w:p>
    <w:p w14:paraId="70C9C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（2）我方未因违法经营被责令停产停业、吊销许可证或者执照；</w:t>
      </w:r>
    </w:p>
    <w:p w14:paraId="249899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（3）我方未因违法经营被处以较大数额罚款等行政处罚。</w:t>
      </w:r>
    </w:p>
    <w:p w14:paraId="16763E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5.法律、行政法规规定的其他条件。</w:t>
      </w:r>
    </w:p>
    <w:p w14:paraId="58DB4F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3DD9A1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特此承诺。</w:t>
      </w:r>
    </w:p>
    <w:p w14:paraId="6767F6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2282C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             供应商名称（公章）：</w:t>
      </w:r>
    </w:p>
    <w:p w14:paraId="559D35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 法定代表人或授权代表人（签字）：</w:t>
      </w:r>
    </w:p>
    <w:p w14:paraId="632539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                                  年    月    日</w:t>
      </w:r>
    </w:p>
    <w:p w14:paraId="6CA840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8237FB"/>
    <w:multiLevelType w:val="multilevel"/>
    <w:tmpl w:val="6E8237FB"/>
    <w:lvl w:ilvl="0" w:tentative="0">
      <w:start w:val="1"/>
      <w:numFmt w:val="decimal"/>
      <w:pStyle w:val="3"/>
      <w:lvlText w:val="%1."/>
      <w:lvlJc w:val="left"/>
      <w:pPr>
        <w:ind w:left="420" w:hanging="420"/>
      </w:pPr>
    </w:lvl>
    <w:lvl w:ilvl="1" w:tentative="0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B7EC844"/>
    <w:multiLevelType w:val="singleLevel"/>
    <w:tmpl w:val="7B7EC844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40035"/>
    <w:rsid w:val="5E7519C6"/>
    <w:rsid w:val="67EFDCEF"/>
    <w:rsid w:val="6FFE272D"/>
    <w:rsid w:val="79EFA6BB"/>
    <w:rsid w:val="79EFFD4E"/>
    <w:rsid w:val="ABF38A7F"/>
    <w:rsid w:val="BE58BE11"/>
    <w:rsid w:val="D5FFADD5"/>
    <w:rsid w:val="F8FC29D3"/>
    <w:rsid w:val="FCFDDFB3"/>
    <w:rsid w:val="FFE7A5CC"/>
    <w:rsid w:val="FFFBDB1F"/>
    <w:rsid w:val="FFFE8779"/>
    <w:rsid w:val="FFFF9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0"/>
        <w:numId w:val="1"/>
      </w:numPr>
      <w:spacing w:before="240" w:after="240" w:line="240" w:lineRule="auto"/>
      <w:ind w:firstLineChars="0"/>
      <w:outlineLvl w:val="1"/>
    </w:pPr>
    <w:rPr>
      <w:b/>
      <w:bCs/>
      <w:color w:val="000000"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1755</Words>
  <Characters>1815</Characters>
  <Lines>0</Lines>
  <Paragraphs>0</Paragraphs>
  <TotalTime>12</TotalTime>
  <ScaleCrop>false</ScaleCrop>
  <LinksUpToDate>false</LinksUpToDate>
  <CharactersWithSpaces>1825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2026-10-16T20:21:00Z</dcterms:created>
  <dc:creator>王诗高</dc:creator>
  <cp:lastModifiedBy>给你个波动拳</cp:lastModifiedBy>
  <cp:lastPrinted>2026-10-19T15:11:00Z</cp:lastPrinted>
  <dcterms:modified xsi:type="dcterms:W3CDTF">2026-10-19T07:35:38Z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eyJoZGlkIjoiMjQyMzg1ZGM5ZWM4NDQ2ZTI5MjFhMmZkNDU4NDE5ODMiLCJ1c2VySWQiOiIyMjE5NDY5MzQifQ==</vt:lpwstr>
  </property>
  <property fmtid="{D5CDD505-2E9C-101B-9397-08002B2CF9AE}" pid="4" name="ICV">
    <vt:lpwstr>62D59B8CE4D54A98AEC2D708499FFC9C_13</vt:lpwstr>
  </property>
</Properties>
</file>